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A42A" w14:textId="2C9CF14B" w:rsidR="009C532A" w:rsidRPr="000D165C" w:rsidRDefault="000D165C" w:rsidP="006116ED">
      <w:pPr>
        <w:rPr>
          <w:sz w:val="36"/>
          <w:szCs w:val="36"/>
        </w:rPr>
      </w:pPr>
      <w:r w:rsidRPr="000D165C">
        <w:rPr>
          <w:sz w:val="36"/>
          <w:szCs w:val="36"/>
        </w:rPr>
        <w:t xml:space="preserve">Tarifs de la bibliothèque </w:t>
      </w:r>
      <w:r w:rsidR="00765104">
        <w:rPr>
          <w:sz w:val="36"/>
          <w:szCs w:val="36"/>
        </w:rPr>
        <w:t>HEFP</w:t>
      </w:r>
    </w:p>
    <w:p w14:paraId="3FADBC56" w14:textId="1BE18BA9" w:rsidR="000D165C" w:rsidRDefault="000D165C" w:rsidP="000D165C">
      <w:pPr>
        <w:rPr>
          <w:rFonts w:cstheme="minorHAnsi"/>
        </w:rPr>
      </w:pPr>
      <w:r>
        <w:rPr>
          <w:rFonts w:cstheme="minorHAnsi"/>
        </w:rPr>
        <w:t xml:space="preserve">Valable dès le </w:t>
      </w:r>
      <w:r w:rsidR="00765104">
        <w:rPr>
          <w:rFonts w:cstheme="minorHAnsi"/>
        </w:rPr>
        <w:t>0</w:t>
      </w:r>
      <w:r>
        <w:rPr>
          <w:rFonts w:cstheme="minorHAnsi"/>
        </w:rPr>
        <w:t>7.12.2020</w:t>
      </w:r>
    </w:p>
    <w:p w14:paraId="6C79D92A" w14:textId="6B319D83" w:rsidR="000D165C" w:rsidRPr="001A6274" w:rsidRDefault="003750E8" w:rsidP="006116ED">
      <w:pPr>
        <w:tabs>
          <w:tab w:val="left" w:pos="6663"/>
        </w:tabs>
        <w:ind w:firstLine="709"/>
        <w:rPr>
          <w:rFonts w:cstheme="minorHAnsi"/>
        </w:rPr>
      </w:pPr>
      <w:r>
        <w:rPr>
          <w:rFonts w:cstheme="minorHAnsi"/>
        </w:rPr>
        <w:tab/>
      </w:r>
    </w:p>
    <w:p w14:paraId="78475027" w14:textId="4AA3454D" w:rsidR="00765104" w:rsidRDefault="00765104" w:rsidP="00765104">
      <w:pPr>
        <w:ind w:hanging="142"/>
        <w:rPr>
          <w:b/>
          <w:bCs/>
        </w:rPr>
      </w:pPr>
      <w:r w:rsidRPr="001A6274">
        <w:rPr>
          <w:b/>
          <w:bCs/>
        </w:rPr>
        <w:t>Attention</w:t>
      </w:r>
    </w:p>
    <w:p w14:paraId="60D0D6A7" w14:textId="3B8DD96E" w:rsidR="000D165C" w:rsidRPr="00765104" w:rsidRDefault="00765104" w:rsidP="00765104">
      <w:pPr>
        <w:ind w:hanging="142"/>
        <w:jc w:val="both"/>
        <w:rPr>
          <w:b/>
          <w:bCs/>
          <w:u w:val="single" w:color="FF0000"/>
        </w:rPr>
      </w:pPr>
      <w:r w:rsidRPr="00765104">
        <w:rPr>
          <w:b/>
          <w:bCs/>
          <w:u w:val="single" w:color="FF0000"/>
        </w:rPr>
        <w:t xml:space="preserve">Les documents qui ne sont pas rendus dans les délais engendrent des frais, communs à l’ensemble réseau SLSP. </w:t>
      </w:r>
      <w:r w:rsidRPr="00765104">
        <w:rPr>
          <w:b/>
          <w:bCs/>
          <w:u w:val="single" w:color="FF0000"/>
        </w:rPr>
        <w:t>Tous les frais sont sur factures et ces dernières ne peuvent pas être payées sur place.</w:t>
      </w:r>
    </w:p>
    <w:p w14:paraId="638397A0" w14:textId="1946EA8C" w:rsidR="00765104" w:rsidRDefault="00765104" w:rsidP="00765104">
      <w:pPr>
        <w:ind w:hanging="142"/>
        <w:jc w:val="both"/>
        <w:rPr>
          <w:b/>
          <w:bCs/>
        </w:rPr>
      </w:pPr>
      <w:r>
        <w:rPr>
          <w:b/>
          <w:bCs/>
        </w:rPr>
        <w:t xml:space="preserve">Pour toutes questions concernant les frais, </w:t>
      </w:r>
      <w:proofErr w:type="spellStart"/>
      <w:r>
        <w:rPr>
          <w:b/>
          <w:bCs/>
        </w:rPr>
        <w:t>veuillez vous</w:t>
      </w:r>
      <w:proofErr w:type="spellEnd"/>
      <w:r>
        <w:rPr>
          <w:b/>
          <w:bCs/>
        </w:rPr>
        <w:t xml:space="preserve"> rendre sur le lien concernant la facturation </w:t>
      </w:r>
      <w:hyperlink r:id="rId7" w:history="1">
        <w:r>
          <w:rPr>
            <w:rStyle w:val="Lienhypertexte"/>
          </w:rPr>
          <w:t>SLSP | Factures</w:t>
        </w:r>
      </w:hyperlink>
      <w:r>
        <w:t xml:space="preserve">. </w:t>
      </w:r>
      <w:r w:rsidRPr="00765104">
        <w:rPr>
          <w:b/>
          <w:bCs/>
        </w:rPr>
        <w:t>Pour de plus amples informations sur les tarifs, merci de consulter la page vers</w:t>
      </w:r>
      <w:r>
        <w:t xml:space="preserve"> </w:t>
      </w:r>
      <w:r>
        <w:rPr>
          <w:b/>
          <w:bCs/>
        </w:rPr>
        <w:t xml:space="preserve">les conditions de tarifications swisscovery </w:t>
      </w:r>
      <w:hyperlink r:id="rId8" w:history="1">
        <w:r>
          <w:rPr>
            <w:rStyle w:val="Lienhypertexte"/>
          </w:rPr>
          <w:t>SLSP | Tarification swisscovery</w:t>
        </w:r>
      </w:hyperlink>
    </w:p>
    <w:p w14:paraId="76BC08FE" w14:textId="77777777" w:rsidR="000D165C" w:rsidRPr="001A6274" w:rsidRDefault="000D165C" w:rsidP="000D165C">
      <w:pPr>
        <w:rPr>
          <w:rFonts w:cstheme="minorHAnsi"/>
        </w:rPr>
      </w:pPr>
    </w:p>
    <w:p w14:paraId="1EB94546" w14:textId="3117D294" w:rsidR="000D165C" w:rsidRPr="001A6274" w:rsidRDefault="000D165C" w:rsidP="000D165C">
      <w:pPr>
        <w:rPr>
          <w:b/>
          <w:bCs/>
        </w:rPr>
      </w:pPr>
      <w:r w:rsidRPr="001A6274">
        <w:rPr>
          <w:b/>
          <w:bCs/>
        </w:rPr>
        <w:t>Prêts</w:t>
      </w:r>
    </w:p>
    <w:p w14:paraId="6EA67C06" w14:textId="7CB559B8" w:rsidR="000D165C" w:rsidRPr="005A2E8D" w:rsidRDefault="000D165C" w:rsidP="006116ED">
      <w:pPr>
        <w:tabs>
          <w:tab w:val="right" w:leader="dot" w:pos="7371"/>
        </w:tabs>
      </w:pPr>
      <w:r w:rsidRPr="005A2E8D">
        <w:t>Prêt</w:t>
      </w:r>
      <w:r w:rsidR="00765104">
        <w:t xml:space="preserve"> </w:t>
      </w:r>
      <w:r w:rsidR="006116ED">
        <w:tab/>
      </w:r>
      <w:r w:rsidRPr="005A2E8D">
        <w:t>Gratuit</w:t>
      </w:r>
    </w:p>
    <w:p w14:paraId="2FCAAE74" w14:textId="543FD144" w:rsidR="000D165C" w:rsidRPr="005A2E8D" w:rsidRDefault="000D165C" w:rsidP="006116ED">
      <w:pPr>
        <w:tabs>
          <w:tab w:val="right" w:leader="dot" w:pos="7371"/>
        </w:tabs>
      </w:pPr>
      <w:r w:rsidRPr="005A2E8D">
        <w:t>Inscription</w:t>
      </w:r>
      <w:r w:rsidR="00765104">
        <w:t xml:space="preserve"> </w:t>
      </w:r>
      <w:r w:rsidRPr="005A2E8D">
        <w:tab/>
        <w:t>Gratuit</w:t>
      </w:r>
    </w:p>
    <w:p w14:paraId="55B26155" w14:textId="2F4C0D6C" w:rsidR="000D165C" w:rsidRPr="005A2E8D" w:rsidRDefault="000D165C" w:rsidP="006116ED">
      <w:pPr>
        <w:tabs>
          <w:tab w:val="right" w:leader="dot" w:pos="7371"/>
        </w:tabs>
      </w:pPr>
      <w:r w:rsidRPr="005A2E8D">
        <w:t>Carte de bibliothèque</w:t>
      </w:r>
      <w:r w:rsidR="00765104">
        <w:t xml:space="preserve"> </w:t>
      </w:r>
      <w:r w:rsidRPr="005A2E8D">
        <w:tab/>
        <w:t>Gratuit</w:t>
      </w:r>
    </w:p>
    <w:p w14:paraId="063805EC" w14:textId="77777777" w:rsidR="000D165C" w:rsidRPr="001A6274" w:rsidRDefault="000D165C" w:rsidP="006116ED">
      <w:pPr>
        <w:tabs>
          <w:tab w:val="right" w:leader="dot" w:pos="7371"/>
        </w:tabs>
      </w:pPr>
      <w:r w:rsidRPr="001A6274">
        <w:t xml:space="preserve">Remplacement de la carte de bibliothèque </w:t>
      </w:r>
      <w:r w:rsidRPr="001A6274">
        <w:tab/>
        <w:t>Gratuit</w:t>
      </w:r>
    </w:p>
    <w:p w14:paraId="16BE034B" w14:textId="77777777" w:rsidR="000D165C" w:rsidRPr="001A6274" w:rsidRDefault="000D165C" w:rsidP="000D165C"/>
    <w:p w14:paraId="608462D0" w14:textId="774E6570" w:rsidR="000D165C" w:rsidRPr="005A2E8D" w:rsidRDefault="000D165C" w:rsidP="000D165C">
      <w:pPr>
        <w:rPr>
          <w:b/>
          <w:bCs/>
        </w:rPr>
      </w:pPr>
      <w:r w:rsidRPr="005A2E8D">
        <w:rPr>
          <w:b/>
          <w:bCs/>
        </w:rPr>
        <w:t>Emprunt</w:t>
      </w:r>
      <w:r w:rsidR="001A6274">
        <w:rPr>
          <w:b/>
          <w:bCs/>
        </w:rPr>
        <w:t>s</w:t>
      </w:r>
      <w:r w:rsidRPr="005A2E8D">
        <w:rPr>
          <w:b/>
          <w:bCs/>
        </w:rPr>
        <w:t xml:space="preserve"> de documents</w:t>
      </w:r>
    </w:p>
    <w:p w14:paraId="6612E89A" w14:textId="4F57F741" w:rsidR="000D165C" w:rsidRDefault="000D165C" w:rsidP="00BF251B">
      <w:pPr>
        <w:tabs>
          <w:tab w:val="right" w:leader="dot" w:pos="7371"/>
        </w:tabs>
      </w:pPr>
      <w:r w:rsidRPr="000D165C">
        <w:t xml:space="preserve">Pour les </w:t>
      </w:r>
      <w:r w:rsidR="00765104">
        <w:t xml:space="preserve">collaborateurs </w:t>
      </w:r>
      <w:r w:rsidRPr="000D165C">
        <w:tab/>
        <w:t>Gratu</w:t>
      </w:r>
      <w:r>
        <w:t>it</w:t>
      </w:r>
    </w:p>
    <w:p w14:paraId="38F18020" w14:textId="624ACF40" w:rsidR="005A2E8D" w:rsidRDefault="005A2E8D" w:rsidP="00BF251B">
      <w:pPr>
        <w:tabs>
          <w:tab w:val="left" w:leader="dot" w:pos="2835"/>
          <w:tab w:val="right" w:leader="dot" w:pos="7371"/>
        </w:tabs>
      </w:pPr>
      <w:r w:rsidRPr="005A2E8D">
        <w:t xml:space="preserve">Pour les </w:t>
      </w:r>
      <w:r w:rsidR="00765104">
        <w:t xml:space="preserve">étudiants et </w:t>
      </w:r>
      <w:proofErr w:type="gramStart"/>
      <w:r w:rsidR="00765104">
        <w:t>externes  …</w:t>
      </w:r>
      <w:proofErr w:type="gramEnd"/>
      <w:r w:rsidR="00765104">
        <w:t>……………</w:t>
      </w:r>
      <w:r>
        <w:tab/>
        <w:t>12.-</w:t>
      </w:r>
    </w:p>
    <w:p w14:paraId="69864BAA" w14:textId="6AFDC308" w:rsidR="005A2E8D" w:rsidRDefault="005A2E8D" w:rsidP="00BF251B">
      <w:pPr>
        <w:tabs>
          <w:tab w:val="left" w:pos="2835"/>
          <w:tab w:val="right" w:leader="dot" w:pos="7371"/>
        </w:tabs>
      </w:pPr>
      <w:r>
        <w:tab/>
      </w:r>
      <w:r w:rsidRPr="005A2E8D">
        <w:t>Avec livraison dans une bibliothèque SLSP</w:t>
      </w:r>
      <w:r w:rsidR="00765104">
        <w:t xml:space="preserve"> </w:t>
      </w:r>
      <w:r w:rsidRPr="005A2E8D">
        <w:tab/>
        <w:t>6.</w:t>
      </w:r>
      <w:r>
        <w:t>-</w:t>
      </w:r>
    </w:p>
    <w:p w14:paraId="5B27552C" w14:textId="77777777" w:rsidR="005A2E8D" w:rsidRDefault="005A2E8D" w:rsidP="005A2E8D">
      <w:pPr>
        <w:tabs>
          <w:tab w:val="right" w:pos="3119"/>
          <w:tab w:val="left" w:pos="6804"/>
        </w:tabs>
      </w:pPr>
    </w:p>
    <w:p w14:paraId="1AFD4A72" w14:textId="77777777" w:rsidR="005A2E8D" w:rsidRPr="001A6274" w:rsidRDefault="005A2E8D" w:rsidP="008B01BA">
      <w:pPr>
        <w:rPr>
          <w:b/>
          <w:bCs/>
        </w:rPr>
      </w:pPr>
      <w:r w:rsidRPr="001A6274">
        <w:rPr>
          <w:b/>
          <w:bCs/>
        </w:rPr>
        <w:t>Copies numériques</w:t>
      </w:r>
    </w:p>
    <w:p w14:paraId="6D7F6080" w14:textId="1AF5C9C8" w:rsidR="00C57FB4" w:rsidRPr="001A6274" w:rsidRDefault="005A2E8D" w:rsidP="00BF251B">
      <w:pPr>
        <w:tabs>
          <w:tab w:val="right" w:leader="dot" w:pos="7371"/>
        </w:tabs>
      </w:pPr>
      <w:r w:rsidRPr="001A6274">
        <w:t>Par 20 pages A4</w:t>
      </w:r>
      <w:r w:rsidR="00765104">
        <w:t xml:space="preserve"> </w:t>
      </w:r>
      <w:r w:rsidR="00C57FB4" w:rsidRPr="001A6274">
        <w:tab/>
      </w:r>
      <w:r w:rsidR="000D165C" w:rsidRPr="001A6274">
        <w:t>5.-</w:t>
      </w:r>
    </w:p>
    <w:p w14:paraId="26A0592C" w14:textId="7089B357" w:rsidR="00C57FB4" w:rsidRPr="001A6274" w:rsidRDefault="00C57FB4" w:rsidP="008B01BA">
      <w:pPr>
        <w:tabs>
          <w:tab w:val="right" w:pos="7371"/>
        </w:tabs>
      </w:pPr>
    </w:p>
    <w:p w14:paraId="6DB1FFF2" w14:textId="4E2B58D3" w:rsidR="00C57FB4" w:rsidRPr="001A6274" w:rsidRDefault="00C57FB4" w:rsidP="008B01BA">
      <w:pPr>
        <w:tabs>
          <w:tab w:val="right" w:pos="7371"/>
        </w:tabs>
        <w:rPr>
          <w:b/>
          <w:bCs/>
        </w:rPr>
      </w:pPr>
      <w:r w:rsidRPr="001A6274">
        <w:rPr>
          <w:b/>
          <w:bCs/>
        </w:rPr>
        <w:t>Amendes (par documents)</w:t>
      </w:r>
    </w:p>
    <w:p w14:paraId="4677BCF2" w14:textId="353BE2E4" w:rsidR="00C57FB4" w:rsidRPr="001A6274" w:rsidRDefault="00C57FB4" w:rsidP="00BF251B">
      <w:pPr>
        <w:tabs>
          <w:tab w:val="right" w:leader="dot" w:pos="7371"/>
        </w:tabs>
      </w:pPr>
      <w:r w:rsidRPr="001A6274">
        <w:t>Avis</w:t>
      </w:r>
      <w:r w:rsidR="00765104">
        <w:t xml:space="preserve"> </w:t>
      </w:r>
      <w:r w:rsidRPr="001A6274">
        <w:tab/>
        <w:t>Gratuit</w:t>
      </w:r>
    </w:p>
    <w:p w14:paraId="30C27A20" w14:textId="18F7645C" w:rsidR="003F6DF3" w:rsidRPr="001A6274" w:rsidRDefault="00765104" w:rsidP="00BF251B">
      <w:pPr>
        <w:tabs>
          <w:tab w:val="right" w:leader="dot" w:pos="7371"/>
        </w:tabs>
      </w:pPr>
      <w:r>
        <w:t>Premier r</w:t>
      </w:r>
      <w:r w:rsidR="00C57FB4" w:rsidRPr="001A6274">
        <w:t>appel</w:t>
      </w:r>
      <w:r>
        <w:t xml:space="preserve"> </w:t>
      </w:r>
      <w:r w:rsidR="00C57FB4" w:rsidRPr="001A6274">
        <w:tab/>
      </w:r>
      <w:r w:rsidR="000D165C" w:rsidRPr="001A6274">
        <w:t>5.-</w:t>
      </w:r>
    </w:p>
    <w:p w14:paraId="65860077" w14:textId="65D1E31A" w:rsidR="003F6DF3" w:rsidRPr="001A6274" w:rsidRDefault="00765104" w:rsidP="00BF251B">
      <w:pPr>
        <w:tabs>
          <w:tab w:val="right" w:leader="dot" w:pos="7371"/>
        </w:tabs>
      </w:pPr>
      <w:r>
        <w:t>Deuxième r</w:t>
      </w:r>
      <w:r w:rsidR="003F6DF3" w:rsidRPr="001A6274">
        <w:t>appel</w:t>
      </w:r>
      <w:r>
        <w:t xml:space="preserve"> </w:t>
      </w:r>
      <w:r w:rsidR="003F6DF3" w:rsidRPr="001A6274">
        <w:tab/>
        <w:t>5.-</w:t>
      </w:r>
    </w:p>
    <w:p w14:paraId="110E40D9" w14:textId="400259CD" w:rsidR="003F6DF3" w:rsidRDefault="00765104" w:rsidP="00BF251B">
      <w:pPr>
        <w:tabs>
          <w:tab w:val="right" w:leader="dot" w:pos="7371"/>
        </w:tabs>
      </w:pPr>
      <w:r>
        <w:t>Troisième r</w:t>
      </w:r>
      <w:r w:rsidR="003F6DF3" w:rsidRPr="001A6274">
        <w:t>appel</w:t>
      </w:r>
      <w:r>
        <w:t xml:space="preserve"> </w:t>
      </w:r>
      <w:r w:rsidR="003F6DF3" w:rsidRPr="001A6274">
        <w:tab/>
        <w:t>10.-</w:t>
      </w:r>
    </w:p>
    <w:p w14:paraId="49F194A6" w14:textId="77777777" w:rsidR="006116ED" w:rsidRPr="001A6274" w:rsidRDefault="006116ED" w:rsidP="008B01BA">
      <w:pPr>
        <w:tabs>
          <w:tab w:val="right" w:pos="7371"/>
        </w:tabs>
      </w:pPr>
    </w:p>
    <w:p w14:paraId="592CA40C" w14:textId="6830E859" w:rsidR="003F6DF3" w:rsidRPr="003F6DF3" w:rsidRDefault="003F6DF3" w:rsidP="00BF251B">
      <w:pPr>
        <w:ind w:right="1371"/>
      </w:pPr>
    </w:p>
    <w:p w14:paraId="0DC2557F" w14:textId="2FE4EC5C" w:rsidR="003F6DF3" w:rsidRPr="00765104" w:rsidRDefault="003F6DF3" w:rsidP="00765104">
      <w:r w:rsidRPr="003F6DF3">
        <w:rPr>
          <w:b/>
          <w:bCs/>
        </w:rPr>
        <w:t>Pertes / dégâts</w:t>
      </w:r>
    </w:p>
    <w:p w14:paraId="5C701E01" w14:textId="1BA73479" w:rsidR="00FC0863" w:rsidRDefault="003F6DF3" w:rsidP="00BF251B">
      <w:pPr>
        <w:tabs>
          <w:tab w:val="right" w:leader="dot" w:pos="7371"/>
        </w:tabs>
        <w:ind w:hanging="142"/>
      </w:pPr>
      <w:r w:rsidRPr="003F6DF3">
        <w:t xml:space="preserve">Frais de traitement </w:t>
      </w:r>
      <w:r>
        <w:t>(par document)</w:t>
      </w:r>
      <w:r w:rsidRPr="003F6DF3">
        <w:tab/>
        <w:t>50. –</w:t>
      </w:r>
    </w:p>
    <w:p w14:paraId="7894D946" w14:textId="76FC47C5" w:rsidR="001A6274" w:rsidRDefault="0000639E" w:rsidP="0000639E">
      <w:pPr>
        <w:tabs>
          <w:tab w:val="left" w:pos="2835"/>
        </w:tabs>
        <w:ind w:hanging="142"/>
      </w:pPr>
      <w:r>
        <w:tab/>
      </w:r>
      <w:r>
        <w:tab/>
      </w:r>
      <w:r>
        <w:tab/>
      </w:r>
      <w:r w:rsidR="001A6274">
        <w:t>(70.- pour un document qui n’est plus disponible)</w:t>
      </w:r>
    </w:p>
    <w:p w14:paraId="7DE7DE52" w14:textId="557C215D" w:rsidR="003F6DF3" w:rsidRDefault="00FC0863" w:rsidP="00BF251B">
      <w:pPr>
        <w:tabs>
          <w:tab w:val="right" w:leader="dot" w:pos="7371"/>
        </w:tabs>
        <w:ind w:hanging="142"/>
      </w:pPr>
      <w:r>
        <w:t>Perte</w:t>
      </w:r>
      <w:r>
        <w:tab/>
      </w:r>
      <w:r w:rsidR="00765104">
        <w:t xml:space="preserve"> </w:t>
      </w:r>
      <w:r>
        <w:t>Prix du document de remplacement</w:t>
      </w:r>
    </w:p>
    <w:p w14:paraId="3CF00EFD" w14:textId="1618D324" w:rsidR="00FC0863" w:rsidRDefault="00FC0863" w:rsidP="00BF251B">
      <w:pPr>
        <w:tabs>
          <w:tab w:val="right" w:leader="dot" w:pos="7371"/>
        </w:tabs>
        <w:ind w:hanging="142"/>
      </w:pPr>
      <w:r w:rsidRPr="00FC0863">
        <w:t>Dégâts</w:t>
      </w:r>
      <w:r w:rsidRPr="00FC0863">
        <w:tab/>
      </w:r>
      <w:r w:rsidR="00765104">
        <w:t xml:space="preserve"> </w:t>
      </w:r>
      <w:r w:rsidRPr="00FC0863">
        <w:t>En fonction de c</w:t>
      </w:r>
      <w:r>
        <w:t>eux-ci jusqu’à concurrence du prix de remplacement.</w:t>
      </w:r>
    </w:p>
    <w:p w14:paraId="5AA0A1B6" w14:textId="77777777" w:rsidR="00FC0863" w:rsidRPr="00FC0863" w:rsidRDefault="00FC0863" w:rsidP="003F6DF3">
      <w:pPr>
        <w:ind w:hanging="142"/>
      </w:pPr>
    </w:p>
    <w:p w14:paraId="2B5DCBF9" w14:textId="27F262F7" w:rsidR="00FC0863" w:rsidRDefault="00FC0863" w:rsidP="00FC0863">
      <w:pPr>
        <w:ind w:hanging="142"/>
        <w:jc w:val="both"/>
      </w:pPr>
      <w:r w:rsidRPr="00FC0863">
        <w:t>L’acquisition d’un exemplaire de re</w:t>
      </w:r>
      <w:r>
        <w:t>mplacement se fait en accord avec la bibliothèque.</w:t>
      </w:r>
    </w:p>
    <w:p w14:paraId="18CB697C" w14:textId="53E09033" w:rsidR="00FC0863" w:rsidRDefault="00FC0863" w:rsidP="00FC0863">
      <w:pPr>
        <w:ind w:hanging="142"/>
        <w:jc w:val="both"/>
      </w:pPr>
    </w:p>
    <w:p w14:paraId="6908E3F2" w14:textId="77777777" w:rsidR="006116ED" w:rsidRPr="00FC0863" w:rsidRDefault="006116ED" w:rsidP="00FC0863">
      <w:pPr>
        <w:ind w:hanging="142"/>
        <w:jc w:val="both"/>
      </w:pPr>
    </w:p>
    <w:p w14:paraId="3FDF1BA4" w14:textId="12603F10" w:rsidR="000D165C" w:rsidRPr="008B01BA" w:rsidRDefault="000D165C" w:rsidP="009C532A">
      <w:pPr>
        <w:rPr>
          <w:rFonts w:cstheme="minorHAnsi"/>
        </w:rPr>
      </w:pPr>
    </w:p>
    <w:sectPr w:rsidR="000D165C" w:rsidRPr="008B01BA" w:rsidSect="002569D6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D40FC" w14:textId="77777777" w:rsidR="001C43C6" w:rsidRDefault="001C43C6" w:rsidP="002569D6">
      <w:pPr>
        <w:spacing w:after="0" w:line="240" w:lineRule="auto"/>
      </w:pPr>
      <w:r>
        <w:separator/>
      </w:r>
    </w:p>
  </w:endnote>
  <w:endnote w:type="continuationSeparator" w:id="0">
    <w:p w14:paraId="26BD9990" w14:textId="77777777" w:rsidR="001C43C6" w:rsidRDefault="001C43C6" w:rsidP="0025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fr-FR"/>
      </w:rPr>
      <w:id w:val="1328025573"/>
      <w:docPartObj>
        <w:docPartGallery w:val="Page Numbers (Bottom of Page)"/>
        <w:docPartUnique/>
      </w:docPartObj>
    </w:sdtPr>
    <w:sdtEndPr/>
    <w:sdtContent>
      <w:p w14:paraId="539F6431" w14:textId="5CF34E28" w:rsidR="00171D75" w:rsidRDefault="00171D75">
        <w:pPr>
          <w:pStyle w:val="Pieddepage"/>
          <w:jc w:val="right"/>
        </w:pPr>
        <w:r>
          <w:rPr>
            <w:lang w:val="fr-FR"/>
          </w:rP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</w:t>
        </w:r>
      </w:p>
    </w:sdtContent>
  </w:sdt>
  <w:p w14:paraId="5879B4D5" w14:textId="77777777" w:rsidR="00171D75" w:rsidRDefault="00171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5395E" w14:textId="77777777" w:rsidR="001C43C6" w:rsidRDefault="001C43C6" w:rsidP="002569D6">
      <w:pPr>
        <w:spacing w:after="0" w:line="240" w:lineRule="auto"/>
      </w:pPr>
      <w:r>
        <w:separator/>
      </w:r>
    </w:p>
  </w:footnote>
  <w:footnote w:type="continuationSeparator" w:id="0">
    <w:p w14:paraId="133076F5" w14:textId="77777777" w:rsidR="001C43C6" w:rsidRDefault="001C43C6" w:rsidP="0025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E06D" w14:textId="3A81BB1B" w:rsidR="002569D6" w:rsidRDefault="002569D6">
    <w:pPr>
      <w:pStyle w:val="En-tte"/>
    </w:pPr>
    <w:r>
      <w:rPr>
        <w:noProof/>
      </w:rPr>
      <w:drawing>
        <wp:inline distT="0" distB="0" distL="0" distR="0" wp14:anchorId="1ED9B4F4" wp14:editId="122D51A9">
          <wp:extent cx="1180800" cy="417600"/>
          <wp:effectExtent l="0" t="0" r="635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0800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3F3A" w14:textId="4F2B1123" w:rsidR="002569D6" w:rsidRDefault="002569D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3D573D" wp14:editId="0C0FA963">
          <wp:simplePos x="0" y="0"/>
          <wp:positionH relativeFrom="column">
            <wp:posOffset>-590550</wp:posOffset>
          </wp:positionH>
          <wp:positionV relativeFrom="page">
            <wp:posOffset>125095</wp:posOffset>
          </wp:positionV>
          <wp:extent cx="2571750" cy="1400175"/>
          <wp:effectExtent l="0" t="0" r="0" b="952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561"/>
    <w:multiLevelType w:val="multilevel"/>
    <w:tmpl w:val="F64441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5C1BF4"/>
    <w:multiLevelType w:val="multilevel"/>
    <w:tmpl w:val="2C34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F3695"/>
    <w:multiLevelType w:val="hybridMultilevel"/>
    <w:tmpl w:val="6696E4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49C2"/>
    <w:multiLevelType w:val="multilevel"/>
    <w:tmpl w:val="A4A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E0C2A"/>
    <w:multiLevelType w:val="multilevel"/>
    <w:tmpl w:val="8EB2AA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AA908F2"/>
    <w:multiLevelType w:val="multilevel"/>
    <w:tmpl w:val="B620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766C6C"/>
    <w:multiLevelType w:val="hybridMultilevel"/>
    <w:tmpl w:val="F4620E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E489E"/>
    <w:multiLevelType w:val="hybridMultilevel"/>
    <w:tmpl w:val="B9323D22"/>
    <w:lvl w:ilvl="0" w:tplc="0E2E49C0">
      <w:start w:val="1"/>
      <w:numFmt w:val="decimal"/>
      <w:lvlText w:val="%1."/>
      <w:lvlJc w:val="left"/>
      <w:pPr>
        <w:ind w:left="218" w:hanging="360"/>
      </w:pPr>
      <w:rPr>
        <w:rFonts w:cstheme="minorBidi" w:hint="default"/>
      </w:rPr>
    </w:lvl>
    <w:lvl w:ilvl="1" w:tplc="100C0019" w:tentative="1">
      <w:start w:val="1"/>
      <w:numFmt w:val="lowerLetter"/>
      <w:lvlText w:val="%2."/>
      <w:lvlJc w:val="left"/>
      <w:pPr>
        <w:ind w:left="938" w:hanging="360"/>
      </w:pPr>
    </w:lvl>
    <w:lvl w:ilvl="2" w:tplc="100C001B" w:tentative="1">
      <w:start w:val="1"/>
      <w:numFmt w:val="lowerRoman"/>
      <w:lvlText w:val="%3."/>
      <w:lvlJc w:val="right"/>
      <w:pPr>
        <w:ind w:left="1658" w:hanging="180"/>
      </w:pPr>
    </w:lvl>
    <w:lvl w:ilvl="3" w:tplc="100C000F" w:tentative="1">
      <w:start w:val="1"/>
      <w:numFmt w:val="decimal"/>
      <w:lvlText w:val="%4."/>
      <w:lvlJc w:val="left"/>
      <w:pPr>
        <w:ind w:left="2378" w:hanging="360"/>
      </w:pPr>
    </w:lvl>
    <w:lvl w:ilvl="4" w:tplc="100C0019" w:tentative="1">
      <w:start w:val="1"/>
      <w:numFmt w:val="lowerLetter"/>
      <w:lvlText w:val="%5."/>
      <w:lvlJc w:val="left"/>
      <w:pPr>
        <w:ind w:left="3098" w:hanging="360"/>
      </w:pPr>
    </w:lvl>
    <w:lvl w:ilvl="5" w:tplc="100C001B" w:tentative="1">
      <w:start w:val="1"/>
      <w:numFmt w:val="lowerRoman"/>
      <w:lvlText w:val="%6."/>
      <w:lvlJc w:val="right"/>
      <w:pPr>
        <w:ind w:left="3818" w:hanging="180"/>
      </w:pPr>
    </w:lvl>
    <w:lvl w:ilvl="6" w:tplc="100C000F" w:tentative="1">
      <w:start w:val="1"/>
      <w:numFmt w:val="decimal"/>
      <w:lvlText w:val="%7."/>
      <w:lvlJc w:val="left"/>
      <w:pPr>
        <w:ind w:left="4538" w:hanging="360"/>
      </w:pPr>
    </w:lvl>
    <w:lvl w:ilvl="7" w:tplc="100C0019" w:tentative="1">
      <w:start w:val="1"/>
      <w:numFmt w:val="lowerLetter"/>
      <w:lvlText w:val="%8."/>
      <w:lvlJc w:val="left"/>
      <w:pPr>
        <w:ind w:left="5258" w:hanging="360"/>
      </w:pPr>
    </w:lvl>
    <w:lvl w:ilvl="8" w:tplc="10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E9"/>
    <w:rsid w:val="0000639E"/>
    <w:rsid w:val="00021561"/>
    <w:rsid w:val="00037B94"/>
    <w:rsid w:val="00093DE7"/>
    <w:rsid w:val="000D165C"/>
    <w:rsid w:val="00135E22"/>
    <w:rsid w:val="001562AD"/>
    <w:rsid w:val="00171D75"/>
    <w:rsid w:val="001A6274"/>
    <w:rsid w:val="001A727C"/>
    <w:rsid w:val="001C43C6"/>
    <w:rsid w:val="001D129F"/>
    <w:rsid w:val="002569D6"/>
    <w:rsid w:val="00261CA2"/>
    <w:rsid w:val="00270AB1"/>
    <w:rsid w:val="003414E9"/>
    <w:rsid w:val="003625D0"/>
    <w:rsid w:val="003750E8"/>
    <w:rsid w:val="003E7D1C"/>
    <w:rsid w:val="003F6DF3"/>
    <w:rsid w:val="00414C5C"/>
    <w:rsid w:val="004E49AC"/>
    <w:rsid w:val="005241C5"/>
    <w:rsid w:val="00551C2D"/>
    <w:rsid w:val="00575995"/>
    <w:rsid w:val="005774D7"/>
    <w:rsid w:val="005A1836"/>
    <w:rsid w:val="005A2E8D"/>
    <w:rsid w:val="005C55CD"/>
    <w:rsid w:val="006116ED"/>
    <w:rsid w:val="00654797"/>
    <w:rsid w:val="00661CDF"/>
    <w:rsid w:val="006A0094"/>
    <w:rsid w:val="0075217D"/>
    <w:rsid w:val="00765104"/>
    <w:rsid w:val="007D2442"/>
    <w:rsid w:val="007D4270"/>
    <w:rsid w:val="00846CE9"/>
    <w:rsid w:val="008B01BA"/>
    <w:rsid w:val="008D3835"/>
    <w:rsid w:val="00925F78"/>
    <w:rsid w:val="009524A9"/>
    <w:rsid w:val="0095398E"/>
    <w:rsid w:val="00957471"/>
    <w:rsid w:val="00991854"/>
    <w:rsid w:val="009C532A"/>
    <w:rsid w:val="00A77BDD"/>
    <w:rsid w:val="00AE3DB0"/>
    <w:rsid w:val="00B0358A"/>
    <w:rsid w:val="00BD7F6A"/>
    <w:rsid w:val="00BE0485"/>
    <w:rsid w:val="00BF251B"/>
    <w:rsid w:val="00C04BA5"/>
    <w:rsid w:val="00C10D67"/>
    <w:rsid w:val="00C57FB4"/>
    <w:rsid w:val="00CB2EE5"/>
    <w:rsid w:val="00CC7379"/>
    <w:rsid w:val="00CE7370"/>
    <w:rsid w:val="00F37B81"/>
    <w:rsid w:val="00FC0863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0CDA3A"/>
  <w15:chartTrackingRefBased/>
  <w15:docId w15:val="{14FF3E05-0E5B-48AA-BC74-71E190DC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2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link w:val="Titre2Car"/>
    <w:uiPriority w:val="9"/>
    <w:qFormat/>
    <w:rsid w:val="00CB2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4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12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14E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414E9"/>
    <w:rPr>
      <w:b/>
      <w:bCs/>
    </w:rPr>
  </w:style>
  <w:style w:type="character" w:styleId="Accentuation">
    <w:name w:val="Emphasis"/>
    <w:basedOn w:val="Policepardfaut"/>
    <w:uiPriority w:val="20"/>
    <w:qFormat/>
    <w:rsid w:val="003414E9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414E9"/>
    <w:rPr>
      <w:color w:val="954F72" w:themeColor="followedHyperlink"/>
      <w:u w:val="single"/>
    </w:rPr>
  </w:style>
  <w:style w:type="paragraph" w:customStyle="1" w:styleId="text-build-content">
    <w:name w:val="text-build-content"/>
    <w:basedOn w:val="Normal"/>
    <w:rsid w:val="003414E9"/>
    <w:pPr>
      <w:spacing w:before="195" w:after="195" w:line="240" w:lineRule="auto"/>
    </w:pPr>
    <w:rPr>
      <w:rFonts w:ascii="Calibri" w:hAnsi="Calibri" w:cs="Calibri"/>
      <w:lang w:eastAsia="fr-CH"/>
    </w:rPr>
  </w:style>
  <w:style w:type="paragraph" w:styleId="Titre">
    <w:name w:val="Title"/>
    <w:basedOn w:val="Normal"/>
    <w:next w:val="Normal"/>
    <w:link w:val="TitreCar"/>
    <w:uiPriority w:val="10"/>
    <w:qFormat/>
    <w:rsid w:val="006A00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A0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5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39"/>
    <w:rsid w:val="00CB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B2EE5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CB2EE5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format">
    <w:name w:val="format"/>
    <w:basedOn w:val="Policepardfaut"/>
    <w:rsid w:val="00CB2EE5"/>
  </w:style>
  <w:style w:type="character" w:customStyle="1" w:styleId="Titre3Car">
    <w:name w:val="Titre 3 Car"/>
    <w:basedOn w:val="Policepardfaut"/>
    <w:link w:val="Titre3"/>
    <w:uiPriority w:val="9"/>
    <w:semiHidden/>
    <w:rsid w:val="004E49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D12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5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9D6"/>
  </w:style>
  <w:style w:type="paragraph" w:styleId="Pieddepage">
    <w:name w:val="footer"/>
    <w:basedOn w:val="Normal"/>
    <w:link w:val="PieddepageCar"/>
    <w:uiPriority w:val="99"/>
    <w:unhideWhenUsed/>
    <w:rsid w:val="0025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9D6"/>
  </w:style>
  <w:style w:type="character" w:styleId="Mentionnonrsolue">
    <w:name w:val="Unresolved Mention"/>
    <w:basedOn w:val="Policepardfaut"/>
    <w:uiPriority w:val="99"/>
    <w:semiHidden/>
    <w:unhideWhenUsed/>
    <w:rsid w:val="009C53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540">
          <w:marLeft w:val="0"/>
          <w:marRight w:val="39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sp.ch/fr/fe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sp.ch/fr/fa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EHB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 Boris</dc:creator>
  <cp:keywords/>
  <dc:description/>
  <cp:lastModifiedBy>Saillen Alexia</cp:lastModifiedBy>
  <cp:revision>2</cp:revision>
  <cp:lastPrinted>2021-06-30T09:35:00Z</cp:lastPrinted>
  <dcterms:created xsi:type="dcterms:W3CDTF">2021-12-15T15:25:00Z</dcterms:created>
  <dcterms:modified xsi:type="dcterms:W3CDTF">2021-12-15T15:25:00Z</dcterms:modified>
</cp:coreProperties>
</file>